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8D4" w:rsidRDefault="000A5AF4" w:rsidP="006E28D4">
      <w:pPr>
        <w:spacing w:after="0"/>
        <w:jc w:val="center"/>
      </w:pPr>
      <w:r>
        <w:t xml:space="preserve">Описание изменений </w:t>
      </w:r>
    </w:p>
    <w:p w:rsidR="000A5AF4" w:rsidRDefault="000A5AF4" w:rsidP="006E28D4">
      <w:pPr>
        <w:spacing w:after="0"/>
        <w:jc w:val="center"/>
      </w:pPr>
      <w:r>
        <w:t>к Регламенту признания лиц квалифицированными инвесторами</w:t>
      </w:r>
      <w:r w:rsidR="006E28D4">
        <w:t xml:space="preserve"> </w:t>
      </w:r>
      <w:r>
        <w:t xml:space="preserve">АО УК «НРК-Капитал» </w:t>
      </w:r>
    </w:p>
    <w:p w:rsidR="006E28D4" w:rsidRDefault="006E28D4" w:rsidP="006E28D4">
      <w:pPr>
        <w:spacing w:after="0"/>
        <w:jc w:val="center"/>
      </w:pPr>
    </w:p>
    <w:p w:rsidR="000A5AF4" w:rsidRDefault="006E28D4" w:rsidP="006E28D4">
      <w:pPr>
        <w:spacing w:after="0"/>
        <w:ind w:firstLine="708"/>
        <w:jc w:val="both"/>
      </w:pPr>
      <w:r>
        <w:t xml:space="preserve">31.08.2026 в АО УК «НРК-Капитал» утвержден </w:t>
      </w:r>
      <w:r w:rsidR="000A5AF4">
        <w:t>Регламент</w:t>
      </w:r>
      <w:r>
        <w:t xml:space="preserve"> признания лиц квалифицированными инвесторами</w:t>
      </w:r>
      <w:r w:rsidR="00E86C2C">
        <w:t xml:space="preserve"> в новой редакции</w:t>
      </w:r>
      <w:r>
        <w:t xml:space="preserve"> </w:t>
      </w:r>
      <w:r w:rsidR="00062CC0">
        <w:t xml:space="preserve">(далее – </w:t>
      </w:r>
      <w:r w:rsidR="00056913">
        <w:t>Р</w:t>
      </w:r>
      <w:r w:rsidR="00062CC0">
        <w:t xml:space="preserve">егламент) </w:t>
      </w:r>
      <w:r>
        <w:t xml:space="preserve">в связи с приведением его </w:t>
      </w:r>
      <w:r w:rsidR="000A5AF4">
        <w:t xml:space="preserve">в соответствие с </w:t>
      </w:r>
      <w:r w:rsidR="00056913">
        <w:t xml:space="preserve">требованиями </w:t>
      </w:r>
      <w:r w:rsidR="000A5AF4">
        <w:t>Указани</w:t>
      </w:r>
      <w:r w:rsidR="00056913">
        <w:t>я</w:t>
      </w:r>
      <w:r w:rsidR="000A5AF4">
        <w:t xml:space="preserve"> Банка России от 29 июня</w:t>
      </w:r>
      <w:r>
        <w:t xml:space="preserve"> </w:t>
      </w:r>
      <w:r w:rsidR="000A5AF4">
        <w:t>2026 года № 7402-У,</w:t>
      </w:r>
      <w:r>
        <w:t xml:space="preserve"> вступивш</w:t>
      </w:r>
      <w:r w:rsidR="00056913">
        <w:t>его</w:t>
      </w:r>
      <w:r>
        <w:t xml:space="preserve"> в силу 31.08.2026.</w:t>
      </w:r>
    </w:p>
    <w:p w:rsidR="006E28D4" w:rsidRDefault="006E28D4" w:rsidP="006E28D4">
      <w:pPr>
        <w:spacing w:after="0"/>
        <w:ind w:firstLine="708"/>
        <w:jc w:val="both"/>
      </w:pPr>
      <w:r>
        <w:t xml:space="preserve">В </w:t>
      </w:r>
      <w:r w:rsidR="00056913">
        <w:t>Р</w:t>
      </w:r>
      <w:r>
        <w:t>егламент внесены изменения, касающиеся следующих положений:</w:t>
      </w:r>
    </w:p>
    <w:p w:rsidR="00300BE4" w:rsidRDefault="000A5AF4" w:rsidP="006E28D4">
      <w:pPr>
        <w:spacing w:after="0"/>
        <w:jc w:val="both"/>
      </w:pPr>
      <w:r>
        <w:t xml:space="preserve">1) </w:t>
      </w:r>
      <w:r w:rsidR="001A45D7">
        <w:t>у</w:t>
      </w:r>
      <w:r>
        <w:t>точнение требований к имуществу, принадлежащему физическому лицу,</w:t>
      </w:r>
      <w:r w:rsidR="00300BE4">
        <w:t xml:space="preserve"> </w:t>
      </w:r>
      <w:r>
        <w:t>учитывае</w:t>
      </w:r>
      <w:r w:rsidR="00300BE4">
        <w:t>мого</w:t>
      </w:r>
      <w:r>
        <w:t xml:space="preserve"> при</w:t>
      </w:r>
      <w:r w:rsidR="00304711">
        <w:t xml:space="preserve"> </w:t>
      </w:r>
      <w:r>
        <w:t>признании лица квалифицированным инвестором (п. 2.</w:t>
      </w:r>
      <w:r w:rsidR="007D1422">
        <w:t>1.4</w:t>
      </w:r>
      <w:r w:rsidR="00300BE4">
        <w:t xml:space="preserve"> Регламента);</w:t>
      </w:r>
    </w:p>
    <w:p w:rsidR="000A5AF4" w:rsidRDefault="00300BE4" w:rsidP="006E28D4">
      <w:pPr>
        <w:spacing w:after="0"/>
        <w:jc w:val="both"/>
      </w:pPr>
      <w:r>
        <w:t xml:space="preserve">2) </w:t>
      </w:r>
      <w:r w:rsidR="001A45D7">
        <w:t>у</w:t>
      </w:r>
      <w:r>
        <w:t xml:space="preserve">точнение видов доходов физического лица, учитываемых при признании физического лица квалифицированным инвестором </w:t>
      </w:r>
      <w:r>
        <w:t>(</w:t>
      </w:r>
      <w:r w:rsidR="007D1422">
        <w:t>п. 2.1.5</w:t>
      </w:r>
      <w:r w:rsidR="000A5AF4">
        <w:t xml:space="preserve"> Регламента);</w:t>
      </w:r>
    </w:p>
    <w:p w:rsidR="002817C4" w:rsidRDefault="002F12B5" w:rsidP="006E28D4">
      <w:pPr>
        <w:spacing w:after="0"/>
        <w:jc w:val="both"/>
      </w:pPr>
      <w:r>
        <w:t>3</w:t>
      </w:r>
      <w:r w:rsidR="002817C4">
        <w:t xml:space="preserve">) </w:t>
      </w:r>
      <w:r w:rsidR="001A45D7">
        <w:t>д</w:t>
      </w:r>
      <w:r w:rsidR="002817C4">
        <w:t>ополнение перечня предоставляемых сертификатов, аттестатов физическим лицом в адрес АО УК «НРК-Капитал» в целях признания его квалифицированным инвестором</w:t>
      </w:r>
      <w:r w:rsidR="002817C4">
        <w:t xml:space="preserve"> (п. 2.1.6 Регламента)</w:t>
      </w:r>
      <w:r w:rsidR="002817C4">
        <w:t>;</w:t>
      </w:r>
    </w:p>
    <w:p w:rsidR="000A5AF4" w:rsidRDefault="000A5AF4" w:rsidP="006E28D4">
      <w:pPr>
        <w:spacing w:after="0"/>
        <w:jc w:val="both"/>
      </w:pPr>
      <w:r>
        <w:t>4)</w:t>
      </w:r>
      <w:r w:rsidR="00B167C2">
        <w:t xml:space="preserve"> </w:t>
      </w:r>
      <w:r w:rsidR="001A45D7">
        <w:t>у</w:t>
      </w:r>
      <w:r w:rsidR="00B167C2">
        <w:t>точнение требований к образованию физического лица в целях признания его квалифицированным инвестором (п. 2.1.8 Регламента)</w:t>
      </w:r>
      <w:r>
        <w:t>;</w:t>
      </w:r>
    </w:p>
    <w:p w:rsidR="00056913" w:rsidRDefault="00056913" w:rsidP="006E28D4">
      <w:pPr>
        <w:spacing w:after="0"/>
        <w:jc w:val="both"/>
      </w:pPr>
      <w:r>
        <w:t xml:space="preserve">5) </w:t>
      </w:r>
      <w:r w:rsidR="001A45D7">
        <w:t>у</w:t>
      </w:r>
      <w:r>
        <w:t>точнение требований к документам, подтверждающим трудовую деятельность, представляемым физическим лицом в целях его признания квалифицированным инвестором (п. 3.1.2 Регламента);</w:t>
      </w:r>
    </w:p>
    <w:p w:rsidR="00056913" w:rsidRDefault="00056913" w:rsidP="006E28D4">
      <w:pPr>
        <w:spacing w:after="0"/>
        <w:jc w:val="both"/>
      </w:pPr>
      <w:r>
        <w:t xml:space="preserve">6) </w:t>
      </w:r>
      <w:r w:rsidR="001A45D7">
        <w:t>в</w:t>
      </w:r>
      <w:r>
        <w:t>ключение требований к документам в целях признания лица квалифицированным инвестором в соответствии с п. 12.1 ст. 51.2 Федерального закона № 39-ФЗ от 22.04.1996 «О рынке ценных бумаг» (п. 3.5 Регламента)</w:t>
      </w:r>
      <w:r w:rsidR="001A45D7">
        <w:t>;</w:t>
      </w:r>
    </w:p>
    <w:p w:rsidR="00056913" w:rsidRDefault="00056913" w:rsidP="006E28D4">
      <w:pPr>
        <w:spacing w:after="0"/>
        <w:jc w:val="both"/>
      </w:pPr>
      <w:r>
        <w:t xml:space="preserve">7) </w:t>
      </w:r>
      <w:r w:rsidR="001A45D7">
        <w:t>у</w:t>
      </w:r>
      <w:r w:rsidR="00DC69A5">
        <w:t xml:space="preserve">точнение положений Регламента, связанных с возможностью признания лица квалифицированным инвестором в соответствии с пунктом 12.1 статьи 51.2 Федерального закона «О рынке ценных бумаг» </w:t>
      </w:r>
      <w:r w:rsidR="00DC69A5" w:rsidRPr="00DC69A5">
        <w:t>на основании сведений, содержащихся в реестре лиц, признанных иным лицом квалифицированными инвесторами</w:t>
      </w:r>
      <w:r w:rsidR="00DC69A5">
        <w:t xml:space="preserve"> (п. 1.2, п. 6.2 Регламента)</w:t>
      </w:r>
      <w:r w:rsidR="001A45D7">
        <w:t>;</w:t>
      </w:r>
    </w:p>
    <w:p w:rsidR="00863E21" w:rsidRPr="00494FB6" w:rsidRDefault="009E0465" w:rsidP="006E28D4">
      <w:pPr>
        <w:spacing w:after="0"/>
        <w:jc w:val="both"/>
      </w:pPr>
      <w:r w:rsidRPr="00494FB6">
        <w:t xml:space="preserve">8) </w:t>
      </w:r>
      <w:r w:rsidR="001A45D7">
        <w:t>у</w:t>
      </w:r>
      <w:r w:rsidR="00494FB6">
        <w:t>становление срока, в течение которого АО УК «НРК-Капитал» обеспечивает возможность представления определенных документов в Банк России (п. 6.9 Регламента)</w:t>
      </w:r>
      <w:r w:rsidR="001A45D7">
        <w:t>;</w:t>
      </w:r>
    </w:p>
    <w:p w:rsidR="00863E21" w:rsidRDefault="00555E46" w:rsidP="00555E46">
      <w:pPr>
        <w:spacing w:after="0"/>
        <w:jc w:val="both"/>
      </w:pPr>
      <w:r>
        <w:t xml:space="preserve">9) </w:t>
      </w:r>
      <w:r w:rsidR="001A45D7">
        <w:t>у</w:t>
      </w:r>
      <w:r>
        <w:t>точнение требований к информации о квалифицированном инвесторе, которая содержится в реестре</w:t>
      </w:r>
      <w:r>
        <w:t xml:space="preserve"> </w:t>
      </w:r>
      <w:r>
        <w:t xml:space="preserve">квалифицированных инвесторов </w:t>
      </w:r>
      <w:r>
        <w:t>АО</w:t>
      </w:r>
      <w:r>
        <w:t xml:space="preserve"> УК «</w:t>
      </w:r>
      <w:r>
        <w:t>НРК-Капитал</w:t>
      </w:r>
      <w:r>
        <w:t xml:space="preserve">» (п. </w:t>
      </w:r>
      <w:r>
        <w:t>7</w:t>
      </w:r>
      <w:r>
        <w:t>.3. Регламента);</w:t>
      </w:r>
    </w:p>
    <w:p w:rsidR="00555E46" w:rsidRDefault="00555E46" w:rsidP="006E28D4">
      <w:pPr>
        <w:spacing w:after="0"/>
        <w:jc w:val="both"/>
      </w:pPr>
      <w:r>
        <w:t xml:space="preserve">10) </w:t>
      </w:r>
      <w:r w:rsidR="001A45D7">
        <w:t>д</w:t>
      </w:r>
      <w:r>
        <w:t>ополнение основания для проведения проверки</w:t>
      </w:r>
      <w:r w:rsidR="002874DF">
        <w:t xml:space="preserve"> соблюдения требований </w:t>
      </w:r>
      <w:r w:rsidR="001A45D7">
        <w:t>к</w:t>
      </w:r>
      <w:r w:rsidR="002874DF">
        <w:t xml:space="preserve"> признани</w:t>
      </w:r>
      <w:r w:rsidR="001A45D7">
        <w:t>ю</w:t>
      </w:r>
      <w:r w:rsidR="002874DF">
        <w:t xml:space="preserve"> лица квалифицированным инвестором (п. 7.6 Регламента).</w:t>
      </w:r>
    </w:p>
    <w:p w:rsidR="001A45D7" w:rsidRDefault="001A45D7" w:rsidP="006E28D4">
      <w:pPr>
        <w:spacing w:after="0"/>
        <w:jc w:val="both"/>
      </w:pPr>
      <w:r>
        <w:t>11) уточнение оснований внесения в реестр квалифицированных инвесторов изменений (п. 7.8 Регламента);</w:t>
      </w:r>
    </w:p>
    <w:p w:rsidR="00DC2E94" w:rsidRDefault="001A45D7" w:rsidP="006E28D4">
      <w:pPr>
        <w:spacing w:after="0"/>
        <w:jc w:val="both"/>
      </w:pPr>
      <w:r>
        <w:t>12)</w:t>
      </w:r>
      <w:r w:rsidR="00DC2E94">
        <w:t xml:space="preserve"> внесение технических правок в приложения к регламенту, касающихся вышеуказанных изменений.</w:t>
      </w:r>
      <w:bookmarkStart w:id="0" w:name="_GoBack"/>
      <w:bookmarkEnd w:id="0"/>
    </w:p>
    <w:sectPr w:rsidR="00DC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087"/>
    <w:rsid w:val="000420A9"/>
    <w:rsid w:val="00056913"/>
    <w:rsid w:val="00062CC0"/>
    <w:rsid w:val="000A5AF4"/>
    <w:rsid w:val="001A45D7"/>
    <w:rsid w:val="002817C4"/>
    <w:rsid w:val="002874DF"/>
    <w:rsid w:val="002F12B5"/>
    <w:rsid w:val="00300BE4"/>
    <w:rsid w:val="00304711"/>
    <w:rsid w:val="00313068"/>
    <w:rsid w:val="003D4D63"/>
    <w:rsid w:val="003F153E"/>
    <w:rsid w:val="00484A72"/>
    <w:rsid w:val="00494FB6"/>
    <w:rsid w:val="00515270"/>
    <w:rsid w:val="00555E46"/>
    <w:rsid w:val="00581A20"/>
    <w:rsid w:val="005C7D45"/>
    <w:rsid w:val="00634FEA"/>
    <w:rsid w:val="006A282E"/>
    <w:rsid w:val="006E28D4"/>
    <w:rsid w:val="0070348D"/>
    <w:rsid w:val="00797BBD"/>
    <w:rsid w:val="007D1422"/>
    <w:rsid w:val="00863E21"/>
    <w:rsid w:val="00975214"/>
    <w:rsid w:val="00995C56"/>
    <w:rsid w:val="009E0465"/>
    <w:rsid w:val="00A35830"/>
    <w:rsid w:val="00A776A8"/>
    <w:rsid w:val="00AA540F"/>
    <w:rsid w:val="00B167C2"/>
    <w:rsid w:val="00B47498"/>
    <w:rsid w:val="00BC3D44"/>
    <w:rsid w:val="00C16281"/>
    <w:rsid w:val="00CC000A"/>
    <w:rsid w:val="00D50087"/>
    <w:rsid w:val="00D94EC7"/>
    <w:rsid w:val="00DB210A"/>
    <w:rsid w:val="00DC2E94"/>
    <w:rsid w:val="00DC69A5"/>
    <w:rsid w:val="00E86C2C"/>
    <w:rsid w:val="00F609C4"/>
    <w:rsid w:val="00FB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A2DB6"/>
  <w15:docId w15:val="{F7B3CFCC-028B-43E1-A369-AB730570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01575">
              <w:marLeft w:val="0"/>
              <w:marRight w:val="0"/>
              <w:marTop w:val="0"/>
              <w:marBottom w:val="60"/>
              <w:divBdr>
                <w:top w:val="single" w:sz="2" w:space="1" w:color="CCCCCC"/>
                <w:left w:val="single" w:sz="2" w:space="5" w:color="CCCCCC"/>
                <w:bottom w:val="single" w:sz="2" w:space="1" w:color="CCCCCC"/>
                <w:right w:val="single" w:sz="2" w:space="5" w:color="CCCCCC"/>
              </w:divBdr>
            </w:div>
          </w:divsChild>
        </w:div>
        <w:div w:id="99781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4622">
              <w:marLeft w:val="0"/>
              <w:marRight w:val="0"/>
              <w:marTop w:val="0"/>
              <w:marBottom w:val="60"/>
              <w:divBdr>
                <w:top w:val="single" w:sz="2" w:space="1" w:color="CCCCCC"/>
                <w:left w:val="single" w:sz="2" w:space="5" w:color="CCCCCC"/>
                <w:bottom w:val="single" w:sz="2" w:space="1" w:color="CCCCCC"/>
                <w:right w:val="single" w:sz="2" w:space="5" w:color="CCCCCC"/>
              </w:divBdr>
            </w:div>
          </w:divsChild>
        </w:div>
        <w:div w:id="13374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35">
              <w:marLeft w:val="0"/>
              <w:marRight w:val="0"/>
              <w:marTop w:val="0"/>
              <w:marBottom w:val="60"/>
              <w:divBdr>
                <w:top w:val="single" w:sz="2" w:space="1" w:color="CCCCCC"/>
                <w:left w:val="single" w:sz="2" w:space="5" w:color="CCCCCC"/>
                <w:bottom w:val="single" w:sz="2" w:space="1" w:color="CCCCCC"/>
                <w:right w:val="single" w:sz="2" w:space="5" w:color="CCCCCC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SD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Бушуёнков Андрей Сергеевич</dc:creator>
  <cp:keywords/>
  <dc:description/>
  <cp:lastModifiedBy>user123</cp:lastModifiedBy>
  <cp:revision>29</cp:revision>
  <dcterms:created xsi:type="dcterms:W3CDTF">2026-08-27T09:11:00Z</dcterms:created>
  <dcterms:modified xsi:type="dcterms:W3CDTF">2026-09-03T13:49:00Z</dcterms:modified>
</cp:coreProperties>
</file>